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01" w:rsidRDefault="00A11F01" w:rsidP="00A11F01">
      <w:pPr>
        <w:pStyle w:val="NormalWeb"/>
        <w:rPr>
          <w:b/>
          <w:bCs/>
        </w:rPr>
      </w:pPr>
      <w:r>
        <w:rPr>
          <w:b/>
          <w:bCs/>
        </w:rPr>
        <w:t>COMUNIDADES INDIGENAS</w:t>
      </w:r>
    </w:p>
    <w:p w:rsidR="00A11F01" w:rsidRDefault="00A11F01" w:rsidP="00A11F01">
      <w:pPr>
        <w:pStyle w:val="NormalWeb"/>
        <w:rPr>
          <w:b/>
          <w:bCs/>
        </w:rPr>
      </w:pPr>
      <w:r>
        <w:rPr>
          <w:b/>
          <w:bCs/>
        </w:rPr>
        <w:t>Ley 25.517</w:t>
      </w:r>
    </w:p>
    <w:p w:rsidR="00A11F01" w:rsidRDefault="00A11F01" w:rsidP="00A11F01">
      <w:pPr>
        <w:pStyle w:val="NormalWeb"/>
        <w:rPr>
          <w:b/>
          <w:bCs/>
        </w:rPr>
      </w:pPr>
      <w:proofErr w:type="spellStart"/>
      <w:r>
        <w:rPr>
          <w:b/>
          <w:bCs/>
        </w:rPr>
        <w:t>Establécese</w:t>
      </w:r>
      <w:proofErr w:type="spellEnd"/>
      <w:r>
        <w:rPr>
          <w:b/>
          <w:bCs/>
        </w:rPr>
        <w:t xml:space="preserve"> que, deberán ser puestos a disposición de los pueblos indígenas y/o comunidades de pertenencia que lo reclamen, los restos mortales de aborígenes, que formen parte de museos y/o colecciones públicas o privadas.</w:t>
      </w:r>
    </w:p>
    <w:p w:rsidR="00A11F01" w:rsidRDefault="00A11F01" w:rsidP="00A11F01">
      <w:pPr>
        <w:pStyle w:val="NormalWeb"/>
      </w:pPr>
      <w:r>
        <w:t>Sancionada: Noviembre 21 de 2001.</w:t>
      </w:r>
    </w:p>
    <w:p w:rsidR="00A11F01" w:rsidRDefault="00A11F01" w:rsidP="00A11F01">
      <w:pPr>
        <w:pStyle w:val="NormalWeb"/>
      </w:pPr>
      <w:r>
        <w:t>Promulgada de Hecho: Diciembre 14 de 2001.</w:t>
      </w:r>
    </w:p>
    <w:p w:rsidR="00A11F01" w:rsidRDefault="00A11F01" w:rsidP="00A11F01">
      <w:pPr>
        <w:pStyle w:val="NormalWeb"/>
        <w:jc w:val="center"/>
      </w:pPr>
      <w:r>
        <w:t>El Senado y Cámara de Diputados de la Nación Argentina reunidos en Congreso, etc. sancionan con fuerza de Ley:</w:t>
      </w:r>
    </w:p>
    <w:p w:rsidR="00A11F01" w:rsidRDefault="00A11F01" w:rsidP="00A11F01">
      <w:pPr>
        <w:pStyle w:val="NormalWeb"/>
      </w:pPr>
      <w:r>
        <w:rPr>
          <w:b/>
          <w:bCs/>
        </w:rPr>
        <w:t xml:space="preserve">ARTICULO 1º </w:t>
      </w:r>
      <w:r>
        <w:t>— Los restos mortales de aborígenes, cualquiera fuera su característica étnica, que formen parte de museos y/o colecciones públicas o privadas, deberán ser puestos a disposición de los pueblos indígenas y/o comunidades de pertenencia que lo reclamen.</w:t>
      </w:r>
    </w:p>
    <w:p w:rsidR="00A11F01" w:rsidRDefault="00A11F01" w:rsidP="00A11F01">
      <w:pPr>
        <w:pStyle w:val="NormalWeb"/>
      </w:pPr>
      <w:r>
        <w:rPr>
          <w:b/>
          <w:bCs/>
        </w:rPr>
        <w:t xml:space="preserve">ARTICULO 2º </w:t>
      </w:r>
      <w:r>
        <w:t xml:space="preserve">— Los restos mencionados en el artículo anterior y que no fueren reclamados por sus comunidades podrán seguir a disposición de las instituciones que los albergan, debiendo ser tratados con el respeto y la consideración que se brinda a todos los cadáveres humanos. </w:t>
      </w:r>
    </w:p>
    <w:p w:rsidR="00A11F01" w:rsidRDefault="00A11F01" w:rsidP="00A11F01">
      <w:pPr>
        <w:pStyle w:val="NormalWeb"/>
      </w:pPr>
      <w:r>
        <w:rPr>
          <w:b/>
          <w:bCs/>
        </w:rPr>
        <w:t xml:space="preserve">ARTICULO 3º </w:t>
      </w:r>
      <w:r>
        <w:t xml:space="preserve">— Para realizarse todo emprendimiento científico que tenga por objeto a las comunidades aborígenes, incluyendo su patrimonio histórico y cultural, deberá contar con el expreso consentimiento de las comunidades interesadas. </w:t>
      </w:r>
    </w:p>
    <w:p w:rsidR="00A11F01" w:rsidRDefault="00A11F01" w:rsidP="00A11F01">
      <w:pPr>
        <w:pStyle w:val="NormalWeb"/>
      </w:pPr>
      <w:r>
        <w:rPr>
          <w:b/>
          <w:bCs/>
        </w:rPr>
        <w:t xml:space="preserve">ARTICULO 4º </w:t>
      </w:r>
      <w:r>
        <w:t xml:space="preserve">— Se invita a las provincias y al Gobierno de la Ciudad Autónoma de Buenos Aires a adherirse a la presente ley. </w:t>
      </w:r>
    </w:p>
    <w:p w:rsidR="00A11F01" w:rsidRDefault="00A11F01" w:rsidP="00A11F01">
      <w:pPr>
        <w:pStyle w:val="NormalWeb"/>
      </w:pPr>
      <w:r>
        <w:rPr>
          <w:b/>
          <w:bCs/>
        </w:rPr>
        <w:t xml:space="preserve">ARTICULO 5º </w:t>
      </w:r>
      <w:r>
        <w:t xml:space="preserve">— Comuníquese al Poder Ejecutivo. </w:t>
      </w:r>
    </w:p>
    <w:p w:rsidR="00A11F01" w:rsidRDefault="00A11F01" w:rsidP="00A11F01">
      <w:pPr>
        <w:pStyle w:val="NormalWeb"/>
      </w:pPr>
      <w:r>
        <w:t>DADA EN LA SALA DE SESIONES DEL CONGRESO ARGENTINO, EN BUENOS AIRES, A LOS VEINTIUN DIAS DEL MES DE NOVIEMBRE DEL AÑO DOS MIL UNO.</w:t>
      </w:r>
    </w:p>
    <w:p w:rsidR="00A11F01" w:rsidRDefault="00A11F01" w:rsidP="00A11F01">
      <w:pPr>
        <w:pStyle w:val="NormalWeb"/>
        <w:jc w:val="center"/>
      </w:pPr>
      <w:r>
        <w:t>— REGISTRADA BAJO EL Nº 25.517 —</w:t>
      </w:r>
    </w:p>
    <w:p w:rsidR="00A11F01" w:rsidRDefault="00A11F01" w:rsidP="00A11F01">
      <w:pPr>
        <w:pStyle w:val="NormalWeb"/>
      </w:pPr>
      <w:r>
        <w:t xml:space="preserve">RAFAEL PASCUAL. — MARIO A. LOSADA. — Guillermo Aramburu. — Juan C. </w:t>
      </w:r>
      <w:proofErr w:type="spellStart"/>
      <w:r>
        <w:t>Oyarzún</w:t>
      </w:r>
      <w:proofErr w:type="spellEnd"/>
      <w:r>
        <w:t>.</w:t>
      </w:r>
    </w:p>
    <w:p w:rsidR="00773EB7" w:rsidRDefault="00773EB7">
      <w:bookmarkStart w:id="0" w:name="_GoBack"/>
      <w:bookmarkEnd w:id="0"/>
    </w:p>
    <w:sectPr w:rsidR="00773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01"/>
    <w:rsid w:val="00773EB7"/>
    <w:rsid w:val="00A1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E3DAA8-9457-444D-B9FC-4A229E75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Trabajo, Empleo y Seguridad Social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Picciotto</dc:creator>
  <cp:keywords/>
  <dc:description/>
  <cp:lastModifiedBy>Cecilia Picciotto</cp:lastModifiedBy>
  <cp:revision>1</cp:revision>
  <dcterms:created xsi:type="dcterms:W3CDTF">2016-05-05T14:47:00Z</dcterms:created>
  <dcterms:modified xsi:type="dcterms:W3CDTF">2016-05-05T14:47:00Z</dcterms:modified>
</cp:coreProperties>
</file>